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9B" w:rsidRPr="00FC7D22" w:rsidRDefault="00F8779B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F877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8111D2" w:rsidRPr="00FC7D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---</w:t>
      </w:r>
    </w:p>
    <w:p w:rsidR="00F8779B" w:rsidRDefault="00F8779B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156503" w:rsidRDefault="00011C50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444E96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="00444E96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156503" w:rsidRDefault="00011C50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444E96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444E96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8111D2" w:rsidRPr="00FC7D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444E96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(протокол от «</w:t>
      </w:r>
      <w:r w:rsidR="00011C50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011C50"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8111D2" w:rsidRPr="00FC7D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15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156503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156503" w:rsidRDefault="00E47F03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156503" w:rsidRDefault="00E47F03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ПАО «Богучанская ГЭС»</w:t>
      </w:r>
    </w:p>
    <w:p w:rsidR="00CA4D11" w:rsidRPr="00156503" w:rsidRDefault="00CA4D11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6503" w:rsidRPr="00156503" w:rsidRDefault="00C55212" w:rsidP="00156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 xml:space="preserve">Акционерам </w:t>
      </w:r>
      <w:r w:rsidRPr="0015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ПАО «Богучанская ГЭС»: </w:t>
      </w:r>
      <w:r w:rsidRPr="00156503">
        <w:rPr>
          <w:rFonts w:ascii="Times New Roman" w:hAnsi="Times New Roman" w:cs="Times New Roman"/>
          <w:sz w:val="20"/>
          <w:szCs w:val="20"/>
        </w:rPr>
        <w:t xml:space="preserve">Совет директоров ПАО «Богучанская ГЭС» (далее – Общество), рассмотрев представленные материалы, утверждает настоящее заключение для целей голосования на внеочередном Общем собрании акционеров ПАО «Богучанская ГЭС» </w:t>
      </w:r>
      <w:r w:rsidR="00C87A43" w:rsidRPr="005E5E5E">
        <w:rPr>
          <w:rFonts w:ascii="Times New Roman" w:hAnsi="Times New Roman" w:cs="Times New Roman"/>
          <w:sz w:val="20"/>
          <w:szCs w:val="20"/>
        </w:rPr>
        <w:t xml:space="preserve">«31» октября </w:t>
      </w:r>
      <w:r w:rsidRPr="00C87A43">
        <w:rPr>
          <w:rFonts w:ascii="Times New Roman" w:hAnsi="Times New Roman" w:cs="Times New Roman"/>
          <w:sz w:val="20"/>
          <w:szCs w:val="20"/>
        </w:rPr>
        <w:t>201</w:t>
      </w:r>
      <w:r w:rsidR="00C42FFF" w:rsidRPr="00C87A43">
        <w:rPr>
          <w:rFonts w:ascii="Times New Roman" w:hAnsi="Times New Roman" w:cs="Times New Roman"/>
          <w:sz w:val="20"/>
          <w:szCs w:val="20"/>
        </w:rPr>
        <w:t>9</w:t>
      </w:r>
      <w:r w:rsidRPr="00156503">
        <w:rPr>
          <w:rFonts w:ascii="Times New Roman" w:hAnsi="Times New Roman" w:cs="Times New Roman"/>
          <w:sz w:val="20"/>
          <w:szCs w:val="20"/>
        </w:rPr>
        <w:t xml:space="preserve"> г. по вопросу о соглас</w:t>
      </w:r>
      <w:r w:rsidR="00F835D9" w:rsidRPr="00156503">
        <w:rPr>
          <w:rFonts w:ascii="Times New Roman" w:hAnsi="Times New Roman" w:cs="Times New Roman"/>
          <w:sz w:val="20"/>
          <w:szCs w:val="20"/>
        </w:rPr>
        <w:t>ии на совершение крупной сделки</w:t>
      </w:r>
      <w:r w:rsidRPr="00156503">
        <w:rPr>
          <w:rFonts w:ascii="Times New Roman" w:hAnsi="Times New Roman" w:cs="Times New Roman"/>
          <w:sz w:val="20"/>
          <w:szCs w:val="20"/>
        </w:rPr>
        <w:t xml:space="preserve"> - Договора поручительства № 110100/1167-ДП, между </w:t>
      </w:r>
      <w:r w:rsidR="00EE7956" w:rsidRPr="00156503">
        <w:rPr>
          <w:rFonts w:ascii="Times New Roman" w:hAnsi="Times New Roman" w:cs="Times New Roman"/>
          <w:sz w:val="20"/>
          <w:szCs w:val="20"/>
        </w:rPr>
        <w:t>государственной корпорацией развития "ВЭБ</w:t>
      </w:r>
      <w:proofErr w:type="gramStart"/>
      <w:r w:rsidR="00EE7956" w:rsidRPr="0015650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EE7956" w:rsidRPr="00156503">
        <w:rPr>
          <w:rFonts w:ascii="Times New Roman" w:hAnsi="Times New Roman" w:cs="Times New Roman"/>
          <w:sz w:val="20"/>
          <w:szCs w:val="20"/>
        </w:rPr>
        <w:t>Ф"</w:t>
      </w:r>
      <w:r w:rsidRPr="00156503">
        <w:rPr>
          <w:rFonts w:ascii="Times New Roman" w:hAnsi="Times New Roman" w:cs="Times New Roman"/>
          <w:sz w:val="20"/>
          <w:szCs w:val="20"/>
        </w:rPr>
        <w:t xml:space="preserve"> и Публичным акционерным обществом «Богучанская ГЭС» </w:t>
      </w:r>
      <w:r w:rsidR="00912BD0" w:rsidRPr="00156503">
        <w:rPr>
          <w:rFonts w:ascii="Times New Roman" w:hAnsi="Times New Roman" w:cs="Times New Roman"/>
          <w:sz w:val="20"/>
          <w:szCs w:val="20"/>
        </w:rPr>
        <w:t xml:space="preserve">от 07.02.2018 г., на измененных условиях, </w:t>
      </w:r>
      <w:r w:rsidR="00C42FFF" w:rsidRPr="00156503">
        <w:rPr>
          <w:rFonts w:ascii="Times New Roman" w:hAnsi="Times New Roman" w:cs="Times New Roman"/>
          <w:sz w:val="20"/>
          <w:szCs w:val="20"/>
        </w:rPr>
        <w:t>определенных дополнением №</w:t>
      </w:r>
      <w:r w:rsidR="008111D2" w:rsidRPr="008111D2">
        <w:rPr>
          <w:rFonts w:ascii="Times New Roman" w:hAnsi="Times New Roman" w:cs="Times New Roman"/>
          <w:sz w:val="20"/>
          <w:szCs w:val="20"/>
        </w:rPr>
        <w:t>3</w:t>
      </w:r>
      <w:r w:rsidR="00912BD0" w:rsidRPr="00156503">
        <w:rPr>
          <w:rFonts w:ascii="Times New Roman" w:hAnsi="Times New Roman" w:cs="Times New Roman"/>
          <w:sz w:val="20"/>
          <w:szCs w:val="20"/>
        </w:rPr>
        <w:t xml:space="preserve"> к Договору поручительства</w:t>
      </w:r>
      <w:r w:rsidR="00156503" w:rsidRPr="00156503">
        <w:rPr>
          <w:rFonts w:ascii="Times New Roman" w:hAnsi="Times New Roman" w:cs="Times New Roman"/>
          <w:sz w:val="20"/>
          <w:szCs w:val="20"/>
        </w:rPr>
        <w:t xml:space="preserve">, </w:t>
      </w:r>
      <w:r w:rsidR="00156503" w:rsidRPr="00156503">
        <w:rPr>
          <w:rFonts w:ascii="Times New Roman" w:hAnsi="Times New Roman" w:cs="Times New Roman"/>
          <w:b/>
          <w:sz w:val="20"/>
          <w:szCs w:val="20"/>
        </w:rPr>
        <w:t>который во взаимосвязи с Договором последующего залога движимого имущества</w:t>
      </w:r>
      <w:r w:rsidR="008111D2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8111D2" w:rsidRPr="008111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6503" w:rsidRPr="00156503">
        <w:rPr>
          <w:rFonts w:ascii="Times New Roman" w:hAnsi="Times New Roman" w:cs="Times New Roman"/>
          <w:b/>
          <w:sz w:val="20"/>
          <w:szCs w:val="20"/>
        </w:rPr>
        <w:t>110200/1167-ДПЗ от 28.03.2011</w:t>
      </w:r>
      <w:r w:rsidR="00156503" w:rsidRPr="0015650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156503" w:rsidRPr="00156503">
        <w:rPr>
          <w:rFonts w:ascii="Times New Roman" w:hAnsi="Times New Roman" w:cs="Times New Roman"/>
          <w:b/>
          <w:sz w:val="20"/>
          <w:szCs w:val="20"/>
        </w:rPr>
        <w:t>Договором последующего залога недвижимости (ипотеки) № 110200/1167-ДПИ от 12.07.2011 является крупной сделкой.</w:t>
      </w:r>
    </w:p>
    <w:p w:rsidR="00C55212" w:rsidRPr="00156503" w:rsidRDefault="00C55212" w:rsidP="00156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>Стороны крупной сделки:</w:t>
      </w:r>
      <w:r w:rsidRPr="001565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5212" w:rsidRPr="00156503" w:rsidRDefault="00C55212" w:rsidP="00156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sz w:val="20"/>
          <w:szCs w:val="20"/>
        </w:rPr>
        <w:t xml:space="preserve">Кредитор - </w:t>
      </w:r>
      <w:r w:rsidR="00EE7956" w:rsidRPr="00156503">
        <w:rPr>
          <w:rFonts w:ascii="Times New Roman" w:hAnsi="Times New Roman" w:cs="Times New Roman"/>
          <w:sz w:val="20"/>
          <w:szCs w:val="20"/>
        </w:rPr>
        <w:t>государственная корпорация развития "ВЭБ</w:t>
      </w:r>
      <w:proofErr w:type="gramStart"/>
      <w:r w:rsidR="00EE7956" w:rsidRPr="0015650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EE7956" w:rsidRPr="00156503">
        <w:rPr>
          <w:rFonts w:ascii="Times New Roman" w:hAnsi="Times New Roman" w:cs="Times New Roman"/>
          <w:sz w:val="20"/>
          <w:szCs w:val="20"/>
        </w:rPr>
        <w:t>Ф"</w:t>
      </w:r>
    </w:p>
    <w:p w:rsidR="00C55212" w:rsidRPr="00156503" w:rsidRDefault="00C55212" w:rsidP="00156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sz w:val="20"/>
          <w:szCs w:val="20"/>
        </w:rPr>
        <w:t>Поручитель - Публичное акционерное общество «Богучанская ГЭС»</w:t>
      </w:r>
    </w:p>
    <w:p w:rsidR="0069493D" w:rsidRPr="00156503" w:rsidRDefault="0069493D" w:rsidP="00156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6503" w:rsidRPr="00156503" w:rsidRDefault="00156503" w:rsidP="00156503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>Условия крупной сделки – Дополнения №</w:t>
      </w:r>
      <w:r w:rsidR="008111D2" w:rsidRPr="008111D2">
        <w:rPr>
          <w:rFonts w:ascii="Times New Roman" w:hAnsi="Times New Roman" w:cs="Times New Roman"/>
          <w:b/>
          <w:sz w:val="20"/>
          <w:szCs w:val="20"/>
        </w:rPr>
        <w:t>3</w:t>
      </w:r>
      <w:r w:rsidRPr="00156503">
        <w:rPr>
          <w:rFonts w:ascii="Times New Roman" w:hAnsi="Times New Roman" w:cs="Times New Roman"/>
          <w:b/>
          <w:sz w:val="20"/>
          <w:szCs w:val="20"/>
        </w:rPr>
        <w:t xml:space="preserve"> к Договору поручительства</w:t>
      </w:r>
    </w:p>
    <w:p w:rsidR="00FC7D22" w:rsidRPr="00FC7D22" w:rsidRDefault="00FC7D22" w:rsidP="00FC7D2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C7D22">
        <w:rPr>
          <w:rFonts w:ascii="Times New Roman" w:hAnsi="Times New Roman" w:cs="Times New Roman"/>
          <w:bCs/>
          <w:sz w:val="20"/>
          <w:szCs w:val="20"/>
        </w:rPr>
        <w:t>Внесение изменений в существенные условия Договора поручительства № 110100/1167-ДП:</w:t>
      </w:r>
    </w:p>
    <w:p w:rsidR="00FC7D22" w:rsidRPr="00FC7D22" w:rsidRDefault="00FC7D22" w:rsidP="00FC7D22">
      <w:pPr>
        <w:shd w:val="clear" w:color="auto" w:fill="FFFFFF"/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7D22" w:rsidRPr="00FC7D22" w:rsidRDefault="00FC7D22" w:rsidP="00FC7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>1. Изложить подпункт «г» пункта 2.1.1.2 Статьи 2 Договора в следующей редакции:</w:t>
      </w:r>
    </w:p>
    <w:p w:rsidR="00FC7D22" w:rsidRPr="00FC7D22" w:rsidRDefault="00FC7D22" w:rsidP="00FC7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>«г) Проценты, начисленные за период с 21.06.2018 по 20.09.2018 и подлежащие оплате 20.09.2018, Заемщик обязуется оплатить по 50 (Пятьдесят) процентов от начисленной суммы процентов в следующие даты: 20.06.2023 и 20.06.2024.</w:t>
      </w:r>
    </w:p>
    <w:p w:rsidR="00FC7D22" w:rsidRPr="00FC7D22" w:rsidRDefault="00FC7D22" w:rsidP="00FC7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 xml:space="preserve">Проценты, начисленные за период с 21.09.2018 по 20.12.2018, и подлежащие оплате 20.12.2018, Заемщик обязуется оплатить по 50 (Пятьдесят) процентов от начисленной суммы процентов в следующие даты: 20.06.2025 и 20.06.2026. </w:t>
      </w:r>
    </w:p>
    <w:p w:rsidR="00FC7D22" w:rsidRPr="00FC7D22" w:rsidRDefault="00FC7D22" w:rsidP="00FC7D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>На начисленные, но неоплаченные проценты за периоды:</w:t>
      </w:r>
    </w:p>
    <w:p w:rsidR="00FC7D22" w:rsidRPr="00FC7D22" w:rsidRDefault="00FC7D22" w:rsidP="00FC7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>- с 21.06.2018 по 20.09.2018;</w:t>
      </w:r>
    </w:p>
    <w:p w:rsidR="00FC7D22" w:rsidRPr="00FC7D22" w:rsidRDefault="00FC7D22" w:rsidP="00FC7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 xml:space="preserve">- с 21.09.2018 по 20.12.2018, </w:t>
      </w:r>
    </w:p>
    <w:p w:rsidR="00FC7D22" w:rsidRPr="00FC7D22" w:rsidRDefault="00FC7D22" w:rsidP="00FC7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>с даты, следующей за датой начисления, до даты их фактической оплаты начисляются проценты по ставке, установленной с 05.10.2017 и указанной в пункте 5.2. Статьи 5 Соглашения, которые оплачиваются вместе с начисленными процентами по кредиту (в даты оплаты соответствующих процентных платежей - 20.06.2023, 20.06.2024, 20.06.2025, 20.06.2026).</w:t>
      </w:r>
    </w:p>
    <w:p w:rsidR="00FC7D22" w:rsidRPr="00FC7D22" w:rsidRDefault="00FC7D22" w:rsidP="00FC7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>Данный порядок распространяется только на указанный процентный период (21.06.2018 по 20.12.2018)».</w:t>
      </w:r>
    </w:p>
    <w:p w:rsidR="00FC7D22" w:rsidRPr="00FC7D22" w:rsidRDefault="00FC7D22" w:rsidP="00FC7D22">
      <w:pPr>
        <w:pStyle w:val="af"/>
        <w:tabs>
          <w:tab w:val="left" w:pos="567"/>
        </w:tabs>
        <w:spacing w:after="0" w:line="240" w:lineRule="auto"/>
        <w:ind w:right="-68" w:firstLine="851"/>
        <w:rPr>
          <w:rFonts w:ascii="Times New Roman" w:hAnsi="Times New Roman" w:cs="Times New Roman"/>
          <w:b/>
          <w:i/>
          <w:noProof/>
          <w:spacing w:val="-2"/>
          <w:sz w:val="20"/>
          <w:szCs w:val="20"/>
        </w:rPr>
      </w:pPr>
    </w:p>
    <w:p w:rsidR="00156503" w:rsidRPr="00156503" w:rsidRDefault="00156503" w:rsidP="001565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6503">
        <w:rPr>
          <w:rFonts w:ascii="Times New Roman" w:hAnsi="Times New Roman" w:cs="Times New Roman"/>
          <w:b/>
          <w:sz w:val="20"/>
          <w:szCs w:val="20"/>
          <w:u w:val="single"/>
        </w:rPr>
        <w:t>Цена Договора (с учетом Дополнения):</w:t>
      </w:r>
    </w:p>
    <w:p w:rsidR="00156503" w:rsidRPr="00FC7D22" w:rsidRDefault="00FC7D22" w:rsidP="00156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>153 060 759 710,60 руб. (Сто пятьдесят три миллиарда шестьдесят миллионов семьсот пятьдесят девять тысяч семьсот десять рублей 60 копеек).</w:t>
      </w:r>
    </w:p>
    <w:p w:rsidR="00156503" w:rsidRPr="00156503" w:rsidRDefault="00156503" w:rsidP="0015650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sz w:val="20"/>
          <w:szCs w:val="20"/>
        </w:rPr>
        <w:tab/>
        <w:t>БСА ПАО «Богучанская ГЭС» по состоянию на 31.12.2010: 52 227 115 тыс. руб.</w:t>
      </w:r>
    </w:p>
    <w:p w:rsidR="00156503" w:rsidRPr="00FC7D22" w:rsidRDefault="00156503" w:rsidP="0015650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ab/>
        <w:t xml:space="preserve">Цена с учетом взаимосвязи с Договором последующего залога движимого имущества № 110200/1167-ДПЗ от 28.03.2011 и Договора последующего залога недвижимости (ипотеки) № 110200/1167-ДПИ от 12.07.2011 (руб.): </w:t>
      </w:r>
      <w:r w:rsidR="00FC7D22" w:rsidRPr="00FC7D22">
        <w:rPr>
          <w:rFonts w:ascii="Times New Roman" w:hAnsi="Times New Roman" w:cs="Times New Roman"/>
          <w:b/>
          <w:i/>
          <w:sz w:val="20"/>
          <w:szCs w:val="20"/>
        </w:rPr>
        <w:t xml:space="preserve">198 786 695 591,00 </w:t>
      </w:r>
      <w:r w:rsidR="00FC7D22" w:rsidRPr="00FC7D2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FC7D22">
        <w:rPr>
          <w:rFonts w:ascii="Times New Roman" w:hAnsi="Times New Roman" w:cs="Times New Roman"/>
          <w:sz w:val="20"/>
          <w:szCs w:val="20"/>
        </w:rPr>
        <w:t xml:space="preserve">руб., что составляет </w:t>
      </w:r>
      <w:r w:rsidR="00FC7D22" w:rsidRPr="00FC7D22">
        <w:rPr>
          <w:rFonts w:ascii="Times New Roman" w:hAnsi="Times New Roman" w:cs="Times New Roman"/>
          <w:b/>
          <w:sz w:val="20"/>
          <w:szCs w:val="20"/>
        </w:rPr>
        <w:t xml:space="preserve">380,619 </w:t>
      </w:r>
      <w:r w:rsidRPr="00FC7D22">
        <w:rPr>
          <w:rFonts w:ascii="Times New Roman" w:hAnsi="Times New Roman" w:cs="Times New Roman"/>
          <w:sz w:val="20"/>
          <w:szCs w:val="20"/>
        </w:rPr>
        <w:t xml:space="preserve"> % от балансовой стоимости активов Общества.   </w:t>
      </w:r>
    </w:p>
    <w:p w:rsidR="00156503" w:rsidRPr="00156503" w:rsidRDefault="00156503" w:rsidP="001565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00AB" w:rsidRPr="00156503" w:rsidRDefault="006000AB" w:rsidP="001565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 xml:space="preserve">Вступление Договора в силу и срок его действия: </w:t>
      </w:r>
    </w:p>
    <w:p w:rsidR="00C55212" w:rsidRPr="00156503" w:rsidRDefault="006000AB" w:rsidP="00156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6503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и действует до 20 декабря 2033 года.</w:t>
      </w:r>
      <w:r w:rsidR="00C55212" w:rsidRPr="0015650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55212" w:rsidRPr="00156503" w:rsidRDefault="00C55212" w:rsidP="0015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C55212" w:rsidRPr="00156503" w:rsidRDefault="00C55212" w:rsidP="001565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FC7D22" w:rsidRPr="00FC7D22" w:rsidRDefault="00FC7D22" w:rsidP="00FC7D22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>По сведениям, полученным от ЗАО «</w:t>
      </w:r>
      <w:proofErr w:type="spellStart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>БоАЗ</w:t>
      </w:r>
      <w:proofErr w:type="spellEnd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сложившаяся неблагоприятная рыночная конъюнктура и макроэкономические факторы, такие как снижение средней </w:t>
      </w:r>
      <w:proofErr w:type="gramStart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gramEnd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алюминий на Лондонской бирже металлов (</w:t>
      </w:r>
      <w:r w:rsidRPr="00FC7D2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LME</w:t>
      </w:r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сокращение реализованных премий к цене на </w:t>
      </w:r>
      <w:r w:rsidRPr="00FC7D2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LME</w:t>
      </w:r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позволяет </w:t>
      </w:r>
      <w:proofErr w:type="spellStart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>БоАЗ</w:t>
      </w:r>
      <w:proofErr w:type="spellEnd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выполнить в 2020 году условия Кредитного соглашения по уплате перенесенных платежей по процентам за 3 и 4 кварталы 2018 г. на 2020 г., не смотря на постоянное проведение мероприятия по снижению затрат, находящихся в зоне управления ЗАО «</w:t>
      </w:r>
      <w:proofErr w:type="spellStart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>БоАЗ</w:t>
      </w:r>
      <w:proofErr w:type="spellEnd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». </w:t>
      </w:r>
    </w:p>
    <w:p w:rsidR="00FC7D22" w:rsidRPr="00FC7D22" w:rsidRDefault="00FC7D22" w:rsidP="00FC7D22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Предоставляемая Банком отсрочка уплаты процентов по Кредиту на 2023 – 2026 гг. позволит покрыть дефицит средств на достройку первой серии </w:t>
      </w:r>
      <w:proofErr w:type="spellStart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>БоАЗ</w:t>
      </w:r>
      <w:proofErr w:type="spellEnd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перераспределить средства займа от БоГЭС. Отсутствие отсрочки по уплате указанных выше процентов могло бы привести к дефициту сре</w:t>
      </w:r>
      <w:proofErr w:type="gramStart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>дств в с</w:t>
      </w:r>
      <w:proofErr w:type="gramEnd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>умме порядка 3 млрд. рублей.</w:t>
      </w:r>
    </w:p>
    <w:p w:rsidR="00FC7D22" w:rsidRPr="00B12303" w:rsidRDefault="00FC7D22" w:rsidP="00FC7D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Данная мера позволит </w:t>
      </w:r>
      <w:proofErr w:type="spellStart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>БоАЗу</w:t>
      </w:r>
      <w:proofErr w:type="spellEnd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своевременно и в полном объеме исполнять свои обязательства по кредиту, а Банку обеспечит сокращение срока возвратности вложений, снижение их риска и увеличение стоимости проекта </w:t>
      </w:r>
      <w:proofErr w:type="spellStart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БоАЗ</w:t>
      </w:r>
      <w:proofErr w:type="spellEnd"/>
      <w:r w:rsidRPr="00FC7D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целом, что позволит Обществу снизить риск наступления ответственности по Договору поручительства № 110100/1167-ДП от 07.02.2018г.</w:t>
      </w:r>
    </w:p>
    <w:p w:rsidR="00C55212" w:rsidRPr="00156503" w:rsidRDefault="00C55212" w:rsidP="0015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5212" w:rsidRPr="00156503" w:rsidRDefault="00C55212" w:rsidP="001565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226566" w:rsidRPr="00156503" w:rsidRDefault="00226566" w:rsidP="001565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6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Риск реализации Договора поручительства № 110100/1167-ДП в результате неисполнения ЗАО «</w:t>
      </w:r>
      <w:proofErr w:type="spellStart"/>
      <w:r w:rsidRPr="00156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БоАЗ</w:t>
      </w:r>
      <w:proofErr w:type="spellEnd"/>
      <w:r w:rsidRPr="00156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» обязательств перед ВЭБ</w:t>
      </w:r>
      <w:proofErr w:type="gramStart"/>
      <w:r w:rsidRPr="00156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.Р</w:t>
      </w:r>
      <w:proofErr w:type="gramEnd"/>
      <w:r w:rsidRPr="00156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Ф, ВЭБ по Кредитному соглашению от 03 декабря 2010г. № 110100/1167.</w:t>
      </w:r>
    </w:p>
    <w:p w:rsidR="00C55212" w:rsidRPr="00156503" w:rsidRDefault="00C55212" w:rsidP="0015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5212" w:rsidRPr="00156503" w:rsidRDefault="00C55212" w:rsidP="001565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503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7C3755" w:rsidRPr="00156503" w:rsidRDefault="00D37CF0" w:rsidP="0015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D22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а также с учетом того, что заключение сделки по </w:t>
      </w:r>
      <w:r w:rsidRPr="00FC7D22">
        <w:rPr>
          <w:rFonts w:ascii="Times New Roman" w:hAnsi="Times New Roman" w:cs="Times New Roman"/>
          <w:color w:val="000000"/>
          <w:sz w:val="20"/>
          <w:szCs w:val="20"/>
        </w:rPr>
        <w:t>отсрочке уплаты процентов ВЭБ</w:t>
      </w:r>
      <w:proofErr w:type="gramStart"/>
      <w:r w:rsidRPr="00FC7D22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FC7D22">
        <w:rPr>
          <w:rFonts w:ascii="Times New Roman" w:hAnsi="Times New Roman" w:cs="Times New Roman"/>
          <w:color w:val="000000"/>
          <w:sz w:val="20"/>
          <w:szCs w:val="20"/>
        </w:rPr>
        <w:t xml:space="preserve">Ф, позволит перераспределить средства по займу ПАО «Богучанская ГЭС», поступающие на </w:t>
      </w:r>
      <w:proofErr w:type="spellStart"/>
      <w:r w:rsidRPr="00FC7D22">
        <w:rPr>
          <w:rFonts w:ascii="Times New Roman" w:hAnsi="Times New Roman" w:cs="Times New Roman"/>
          <w:color w:val="000000"/>
          <w:sz w:val="20"/>
          <w:szCs w:val="20"/>
        </w:rPr>
        <w:t>БоАЗ</w:t>
      </w:r>
      <w:proofErr w:type="spellEnd"/>
      <w:r w:rsidR="007C3755" w:rsidRPr="00FC7D2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C7D22">
        <w:rPr>
          <w:rFonts w:ascii="Times New Roman" w:hAnsi="Times New Roman" w:cs="Times New Roman"/>
          <w:color w:val="000000"/>
          <w:sz w:val="20"/>
          <w:szCs w:val="20"/>
        </w:rPr>
        <w:t>  на покрытие деф</w:t>
      </w:r>
      <w:r w:rsidR="00FC7D22" w:rsidRPr="00FC7D22">
        <w:rPr>
          <w:rFonts w:ascii="Times New Roman" w:hAnsi="Times New Roman" w:cs="Times New Roman"/>
          <w:color w:val="000000"/>
          <w:sz w:val="20"/>
          <w:szCs w:val="20"/>
        </w:rPr>
        <w:t xml:space="preserve">ицита на достройку 1 серии </w:t>
      </w:r>
      <w:proofErr w:type="spellStart"/>
      <w:r w:rsidR="00FC7D22" w:rsidRPr="00FC7D22">
        <w:rPr>
          <w:rFonts w:ascii="Times New Roman" w:hAnsi="Times New Roman" w:cs="Times New Roman"/>
          <w:color w:val="000000"/>
          <w:sz w:val="20"/>
          <w:szCs w:val="20"/>
        </w:rPr>
        <w:t>БоАЗ</w:t>
      </w:r>
      <w:proofErr w:type="spellEnd"/>
      <w:r w:rsidR="00FC7D22" w:rsidRPr="00FC7D2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C7D22">
        <w:rPr>
          <w:rFonts w:ascii="Times New Roman" w:hAnsi="Times New Roman" w:cs="Times New Roman"/>
          <w:color w:val="000000"/>
          <w:sz w:val="20"/>
          <w:szCs w:val="20"/>
        </w:rPr>
        <w:t xml:space="preserve"> а также для выплаты основного долга в соответствие с условиями  кредитного соглашения №110100/1167 от 03.12.2010г., что</w:t>
      </w:r>
      <w:r w:rsidRPr="00156503">
        <w:rPr>
          <w:rFonts w:ascii="Times New Roman" w:hAnsi="Times New Roman" w:cs="Times New Roman"/>
          <w:color w:val="000000"/>
          <w:sz w:val="20"/>
          <w:szCs w:val="20"/>
        </w:rPr>
        <w:t xml:space="preserve"> позволит </w:t>
      </w:r>
      <w:proofErr w:type="gramStart"/>
      <w:r w:rsidRPr="00156503">
        <w:rPr>
          <w:rFonts w:ascii="Times New Roman" w:hAnsi="Times New Roman" w:cs="Times New Roman"/>
          <w:color w:val="000000"/>
          <w:sz w:val="20"/>
          <w:szCs w:val="20"/>
        </w:rPr>
        <w:t>снизить для Общества риски  наступления ответственности по Договору поручительства № 110100/1167-ДП от 07.02.2018г.</w:t>
      </w:r>
      <w:r w:rsidRPr="00156503">
        <w:rPr>
          <w:rFonts w:ascii="Times New Roman" w:hAnsi="Times New Roman" w:cs="Times New Roman"/>
          <w:sz w:val="20"/>
          <w:szCs w:val="20"/>
        </w:rPr>
        <w:t xml:space="preserve">, полагает целесообразным заключение крупной сделки на условиях, указанных в бюллетене (формулировке решения) для голосования на внеочередном Общем собрании акционеров Общества </w:t>
      </w:r>
      <w:r w:rsidR="00B12303" w:rsidRPr="00B12303">
        <w:rPr>
          <w:rFonts w:ascii="Times New Roman" w:hAnsi="Times New Roman" w:cs="Times New Roman"/>
          <w:sz w:val="20"/>
          <w:szCs w:val="20"/>
        </w:rPr>
        <w:t>«03» августа 2020</w:t>
      </w:r>
      <w:r w:rsidRPr="00156503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внеочередно</w:t>
      </w:r>
      <w:r w:rsidR="007C3755" w:rsidRPr="00156503">
        <w:rPr>
          <w:rFonts w:ascii="Times New Roman" w:hAnsi="Times New Roman" w:cs="Times New Roman"/>
          <w:sz w:val="20"/>
          <w:szCs w:val="20"/>
        </w:rPr>
        <w:t>м Общем собрании акционеров Общества проголосовать «ЗА» по вопросу о даче согласия на заключение сделки.</w:t>
      </w:r>
      <w:proofErr w:type="gramEnd"/>
    </w:p>
    <w:p w:rsidR="00230D14" w:rsidRPr="00156503" w:rsidRDefault="00230D14" w:rsidP="0015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30D14" w:rsidRPr="00156503" w:rsidSect="00982D1D">
      <w:pgSz w:w="11906" w:h="16838"/>
      <w:pgMar w:top="567" w:right="707" w:bottom="567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56" w:rsidRDefault="00A14156" w:rsidP="00B34F3C">
      <w:pPr>
        <w:spacing w:after="0" w:line="240" w:lineRule="auto"/>
      </w:pPr>
      <w:r>
        <w:separator/>
      </w:r>
    </w:p>
  </w:endnote>
  <w:endnote w:type="continuationSeparator" w:id="0">
    <w:p w:rsidR="00A14156" w:rsidRDefault="00A14156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56" w:rsidRDefault="00A14156" w:rsidP="00B34F3C">
      <w:pPr>
        <w:spacing w:after="0" w:line="240" w:lineRule="auto"/>
      </w:pPr>
      <w:r>
        <w:separator/>
      </w:r>
    </w:p>
  </w:footnote>
  <w:footnote w:type="continuationSeparator" w:id="0">
    <w:p w:rsidR="00A14156" w:rsidRDefault="00A14156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01034F6"/>
    <w:multiLevelType w:val="hybridMultilevel"/>
    <w:tmpl w:val="6878464C"/>
    <w:lvl w:ilvl="0" w:tplc="F3FEE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C5315"/>
    <w:multiLevelType w:val="hybridMultilevel"/>
    <w:tmpl w:val="018C9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04E3"/>
    <w:multiLevelType w:val="hybridMultilevel"/>
    <w:tmpl w:val="6BF073FC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41B69"/>
    <w:rsid w:val="0004422A"/>
    <w:rsid w:val="00047E37"/>
    <w:rsid w:val="000A591D"/>
    <w:rsid w:val="000C600D"/>
    <w:rsid w:val="000F0078"/>
    <w:rsid w:val="001541CB"/>
    <w:rsid w:val="00156503"/>
    <w:rsid w:val="0019114B"/>
    <w:rsid w:val="0019790B"/>
    <w:rsid w:val="001C0070"/>
    <w:rsid w:val="00226475"/>
    <w:rsid w:val="00226566"/>
    <w:rsid w:val="002303D2"/>
    <w:rsid w:val="00230D14"/>
    <w:rsid w:val="002478EF"/>
    <w:rsid w:val="00250771"/>
    <w:rsid w:val="0028020F"/>
    <w:rsid w:val="002859A6"/>
    <w:rsid w:val="00293BE8"/>
    <w:rsid w:val="00295A05"/>
    <w:rsid w:val="002B6845"/>
    <w:rsid w:val="002C61EC"/>
    <w:rsid w:val="002F4764"/>
    <w:rsid w:val="0030163B"/>
    <w:rsid w:val="00333651"/>
    <w:rsid w:val="0033467E"/>
    <w:rsid w:val="00340331"/>
    <w:rsid w:val="0035148E"/>
    <w:rsid w:val="0035198D"/>
    <w:rsid w:val="00352F6A"/>
    <w:rsid w:val="00353958"/>
    <w:rsid w:val="00356763"/>
    <w:rsid w:val="0035764B"/>
    <w:rsid w:val="0036476A"/>
    <w:rsid w:val="003776CF"/>
    <w:rsid w:val="00384EAE"/>
    <w:rsid w:val="003A456C"/>
    <w:rsid w:val="003D68F6"/>
    <w:rsid w:val="003E6BFF"/>
    <w:rsid w:val="00407304"/>
    <w:rsid w:val="00416AF3"/>
    <w:rsid w:val="00434A9B"/>
    <w:rsid w:val="004350F4"/>
    <w:rsid w:val="00444E96"/>
    <w:rsid w:val="00447468"/>
    <w:rsid w:val="00450200"/>
    <w:rsid w:val="00466E43"/>
    <w:rsid w:val="004C7D1D"/>
    <w:rsid w:val="004D7CFA"/>
    <w:rsid w:val="004F1A41"/>
    <w:rsid w:val="00502535"/>
    <w:rsid w:val="00571B42"/>
    <w:rsid w:val="0057714A"/>
    <w:rsid w:val="0058566B"/>
    <w:rsid w:val="005926FD"/>
    <w:rsid w:val="005C7743"/>
    <w:rsid w:val="005D2D9D"/>
    <w:rsid w:val="005E3FD7"/>
    <w:rsid w:val="006000AB"/>
    <w:rsid w:val="00655D13"/>
    <w:rsid w:val="00666E2B"/>
    <w:rsid w:val="00673253"/>
    <w:rsid w:val="006749E8"/>
    <w:rsid w:val="0069493D"/>
    <w:rsid w:val="006B3DE5"/>
    <w:rsid w:val="006D0003"/>
    <w:rsid w:val="006D3F38"/>
    <w:rsid w:val="006E2020"/>
    <w:rsid w:val="006F72E7"/>
    <w:rsid w:val="00705272"/>
    <w:rsid w:val="00717656"/>
    <w:rsid w:val="00717BBE"/>
    <w:rsid w:val="007345AE"/>
    <w:rsid w:val="00750BBC"/>
    <w:rsid w:val="007614C9"/>
    <w:rsid w:val="00763684"/>
    <w:rsid w:val="0076558A"/>
    <w:rsid w:val="00776801"/>
    <w:rsid w:val="00782BA0"/>
    <w:rsid w:val="007861E3"/>
    <w:rsid w:val="00790E82"/>
    <w:rsid w:val="0079787D"/>
    <w:rsid w:val="007C02AB"/>
    <w:rsid w:val="007C125B"/>
    <w:rsid w:val="007C3755"/>
    <w:rsid w:val="007C46E5"/>
    <w:rsid w:val="007C4D80"/>
    <w:rsid w:val="007F1101"/>
    <w:rsid w:val="008111D2"/>
    <w:rsid w:val="008200EE"/>
    <w:rsid w:val="00820D62"/>
    <w:rsid w:val="008307D4"/>
    <w:rsid w:val="008427C2"/>
    <w:rsid w:val="00856790"/>
    <w:rsid w:val="00857EF4"/>
    <w:rsid w:val="00864C38"/>
    <w:rsid w:val="00886CA8"/>
    <w:rsid w:val="008B1E96"/>
    <w:rsid w:val="008B6638"/>
    <w:rsid w:val="008D4659"/>
    <w:rsid w:val="008D6961"/>
    <w:rsid w:val="008E1E6E"/>
    <w:rsid w:val="008E3861"/>
    <w:rsid w:val="008E53B5"/>
    <w:rsid w:val="008F0226"/>
    <w:rsid w:val="00912BD0"/>
    <w:rsid w:val="0094113E"/>
    <w:rsid w:val="00982D1D"/>
    <w:rsid w:val="009A61C6"/>
    <w:rsid w:val="009C3B0B"/>
    <w:rsid w:val="009E0E40"/>
    <w:rsid w:val="00A11235"/>
    <w:rsid w:val="00A14156"/>
    <w:rsid w:val="00A2136F"/>
    <w:rsid w:val="00A41BD2"/>
    <w:rsid w:val="00A63282"/>
    <w:rsid w:val="00A823E1"/>
    <w:rsid w:val="00A91A96"/>
    <w:rsid w:val="00A97479"/>
    <w:rsid w:val="00AA518E"/>
    <w:rsid w:val="00AC226E"/>
    <w:rsid w:val="00AE3069"/>
    <w:rsid w:val="00B12303"/>
    <w:rsid w:val="00B25956"/>
    <w:rsid w:val="00B32CB8"/>
    <w:rsid w:val="00B333A8"/>
    <w:rsid w:val="00B34F3C"/>
    <w:rsid w:val="00B50F6F"/>
    <w:rsid w:val="00B54411"/>
    <w:rsid w:val="00B607B1"/>
    <w:rsid w:val="00C00C65"/>
    <w:rsid w:val="00C017F3"/>
    <w:rsid w:val="00C01E0B"/>
    <w:rsid w:val="00C211CD"/>
    <w:rsid w:val="00C41928"/>
    <w:rsid w:val="00C42FFF"/>
    <w:rsid w:val="00C47C12"/>
    <w:rsid w:val="00C55212"/>
    <w:rsid w:val="00C5522A"/>
    <w:rsid w:val="00C57EE6"/>
    <w:rsid w:val="00C705F9"/>
    <w:rsid w:val="00C70AD9"/>
    <w:rsid w:val="00C87A43"/>
    <w:rsid w:val="00CA4D11"/>
    <w:rsid w:val="00CA5E57"/>
    <w:rsid w:val="00CB2014"/>
    <w:rsid w:val="00CB3056"/>
    <w:rsid w:val="00CC0AFC"/>
    <w:rsid w:val="00CD7F9E"/>
    <w:rsid w:val="00CE2B5C"/>
    <w:rsid w:val="00CF0637"/>
    <w:rsid w:val="00CF12D2"/>
    <w:rsid w:val="00CF7259"/>
    <w:rsid w:val="00D24CCC"/>
    <w:rsid w:val="00D37CF0"/>
    <w:rsid w:val="00D43069"/>
    <w:rsid w:val="00D9532C"/>
    <w:rsid w:val="00DD32C4"/>
    <w:rsid w:val="00DD37C1"/>
    <w:rsid w:val="00DF6C8A"/>
    <w:rsid w:val="00E01ABB"/>
    <w:rsid w:val="00E13159"/>
    <w:rsid w:val="00E2282A"/>
    <w:rsid w:val="00E43114"/>
    <w:rsid w:val="00E47F03"/>
    <w:rsid w:val="00E829FB"/>
    <w:rsid w:val="00EA2EC5"/>
    <w:rsid w:val="00EA5730"/>
    <w:rsid w:val="00EC78FC"/>
    <w:rsid w:val="00ED1DA9"/>
    <w:rsid w:val="00ED76AE"/>
    <w:rsid w:val="00EE7956"/>
    <w:rsid w:val="00EF676F"/>
    <w:rsid w:val="00F30FDE"/>
    <w:rsid w:val="00F36723"/>
    <w:rsid w:val="00F454C2"/>
    <w:rsid w:val="00F57F94"/>
    <w:rsid w:val="00F75FA7"/>
    <w:rsid w:val="00F770B4"/>
    <w:rsid w:val="00F835D9"/>
    <w:rsid w:val="00F8779B"/>
    <w:rsid w:val="00FB4FF1"/>
    <w:rsid w:val="00FC3247"/>
    <w:rsid w:val="00FC7D22"/>
    <w:rsid w:val="00FF36E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7768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0"/>
    <w:rsid w:val="00E2282A"/>
  </w:style>
  <w:style w:type="character" w:customStyle="1" w:styleId="apple-converted-space">
    <w:name w:val="apple-converted-space"/>
    <w:basedOn w:val="a0"/>
    <w:rsid w:val="00E2282A"/>
  </w:style>
  <w:style w:type="character" w:styleId="a8">
    <w:name w:val="Hyperlink"/>
    <w:basedOn w:val="a0"/>
    <w:uiPriority w:val="99"/>
    <w:semiHidden/>
    <w:unhideWhenUsed/>
    <w:rsid w:val="00E2282A"/>
    <w:rPr>
      <w:color w:val="0000FF"/>
      <w:u w:val="single"/>
    </w:rPr>
  </w:style>
  <w:style w:type="paragraph" w:styleId="a9">
    <w:name w:val="Title"/>
    <w:basedOn w:val="a"/>
    <w:link w:val="aa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4F3C"/>
  </w:style>
  <w:style w:type="paragraph" w:styleId="ad">
    <w:name w:val="footer"/>
    <w:basedOn w:val="a"/>
    <w:link w:val="ae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4F3C"/>
  </w:style>
  <w:style w:type="character" w:customStyle="1" w:styleId="a5">
    <w:name w:val="Абзац списка Знак"/>
    <w:link w:val="a4"/>
    <w:uiPriority w:val="34"/>
    <w:rsid w:val="00D9532C"/>
  </w:style>
  <w:style w:type="paragraph" w:styleId="af">
    <w:name w:val="Body Text"/>
    <w:basedOn w:val="a"/>
    <w:link w:val="af0"/>
    <w:uiPriority w:val="99"/>
    <w:semiHidden/>
    <w:unhideWhenUsed/>
    <w:rsid w:val="009A61C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61C6"/>
  </w:style>
  <w:style w:type="character" w:styleId="af1">
    <w:name w:val="annotation reference"/>
    <w:basedOn w:val="a0"/>
    <w:uiPriority w:val="99"/>
    <w:semiHidden/>
    <w:unhideWhenUsed/>
    <w:rsid w:val="00C552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521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521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79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79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7768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0"/>
    <w:rsid w:val="00E2282A"/>
  </w:style>
  <w:style w:type="character" w:customStyle="1" w:styleId="apple-converted-space">
    <w:name w:val="apple-converted-space"/>
    <w:basedOn w:val="a0"/>
    <w:rsid w:val="00E2282A"/>
  </w:style>
  <w:style w:type="character" w:styleId="a8">
    <w:name w:val="Hyperlink"/>
    <w:basedOn w:val="a0"/>
    <w:uiPriority w:val="99"/>
    <w:semiHidden/>
    <w:unhideWhenUsed/>
    <w:rsid w:val="00E2282A"/>
    <w:rPr>
      <w:color w:val="0000FF"/>
      <w:u w:val="single"/>
    </w:rPr>
  </w:style>
  <w:style w:type="paragraph" w:styleId="a9">
    <w:name w:val="Title"/>
    <w:basedOn w:val="a"/>
    <w:link w:val="aa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4F3C"/>
  </w:style>
  <w:style w:type="paragraph" w:styleId="ad">
    <w:name w:val="footer"/>
    <w:basedOn w:val="a"/>
    <w:link w:val="ae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4F3C"/>
  </w:style>
  <w:style w:type="character" w:customStyle="1" w:styleId="a5">
    <w:name w:val="Абзац списка Знак"/>
    <w:link w:val="a4"/>
    <w:uiPriority w:val="34"/>
    <w:rsid w:val="00D9532C"/>
  </w:style>
  <w:style w:type="paragraph" w:styleId="af">
    <w:name w:val="Body Text"/>
    <w:basedOn w:val="a"/>
    <w:link w:val="af0"/>
    <w:uiPriority w:val="99"/>
    <w:semiHidden/>
    <w:unhideWhenUsed/>
    <w:rsid w:val="009A61C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61C6"/>
  </w:style>
  <w:style w:type="character" w:styleId="af1">
    <w:name w:val="annotation reference"/>
    <w:basedOn w:val="a0"/>
    <w:uiPriority w:val="99"/>
    <w:semiHidden/>
    <w:unhideWhenUsed/>
    <w:rsid w:val="00C552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521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521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79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7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dcterms:created xsi:type="dcterms:W3CDTF">2020-06-30T03:52:00Z</dcterms:created>
  <dcterms:modified xsi:type="dcterms:W3CDTF">2020-06-30T03:52:00Z</dcterms:modified>
</cp:coreProperties>
</file>